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97E9B" w:rsidRPr="00B86F23" w:rsidP="00697E9B">
      <w:pPr>
        <w:ind w:firstLine="540"/>
        <w:jc w:val="right"/>
        <w:rPr>
          <w:color w:val="0D0D0D" w:themeColor="text1" w:themeTint="F2"/>
          <w:sz w:val="28"/>
          <w:szCs w:val="28"/>
        </w:rPr>
      </w:pPr>
    </w:p>
    <w:p w:rsidR="00697E9B" w:rsidRPr="00B86F23" w:rsidP="00697E9B">
      <w:pPr>
        <w:ind w:firstLine="540"/>
        <w:jc w:val="right"/>
        <w:rPr>
          <w:color w:val="0D0D0D" w:themeColor="text1" w:themeTint="F2"/>
        </w:rPr>
      </w:pPr>
      <w:r w:rsidRPr="00B86F23">
        <w:rPr>
          <w:color w:val="0D0D0D" w:themeColor="text1" w:themeTint="F2"/>
        </w:rPr>
        <w:t>Дело № 5-583-2101/2024</w:t>
      </w:r>
    </w:p>
    <w:p w:rsidR="00697E9B" w:rsidRPr="00B86F23" w:rsidP="00697E9B">
      <w:pPr>
        <w:ind w:left="5664" w:firstLine="708"/>
        <w:jc w:val="center"/>
        <w:rPr>
          <w:color w:val="0D0D0D" w:themeColor="text1" w:themeTint="F2"/>
          <w:sz w:val="28"/>
          <w:szCs w:val="28"/>
        </w:rPr>
      </w:pPr>
      <w:r w:rsidRPr="00B86F23"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  <w:t>86MS0021-01-2024-002323-60</w:t>
      </w:r>
      <w:r w:rsidRPr="00B86F23">
        <w:rPr>
          <w:color w:val="0D0D0D" w:themeColor="text1" w:themeTint="F2"/>
          <w:sz w:val="28"/>
          <w:szCs w:val="28"/>
        </w:rPr>
        <w:t xml:space="preserve"> </w:t>
      </w:r>
    </w:p>
    <w:p w:rsidR="00697E9B" w:rsidRPr="00B86F23" w:rsidP="00697E9B">
      <w:pPr>
        <w:jc w:val="center"/>
        <w:rPr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>ПОСТАНОВЛЕНИЕ</w:t>
      </w:r>
    </w:p>
    <w:p w:rsidR="00697E9B" w:rsidRPr="00B86F23" w:rsidP="00697E9B">
      <w:pPr>
        <w:jc w:val="center"/>
        <w:rPr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>по делу об административном правонарушении</w:t>
      </w:r>
    </w:p>
    <w:p w:rsidR="00697E9B" w:rsidRPr="00B86F23" w:rsidP="00697E9B">
      <w:pPr>
        <w:jc w:val="center"/>
        <w:rPr>
          <w:color w:val="0D0D0D" w:themeColor="text1" w:themeTint="F2"/>
          <w:sz w:val="28"/>
          <w:szCs w:val="28"/>
        </w:rPr>
      </w:pPr>
    </w:p>
    <w:p w:rsidR="00697E9B" w:rsidRPr="00B86F23" w:rsidP="00697E9B">
      <w:pPr>
        <w:jc w:val="both"/>
        <w:rPr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 xml:space="preserve">       г. Нижневартовск                                                                 15 мая   2024 года</w:t>
      </w:r>
    </w:p>
    <w:p w:rsidR="00697E9B" w:rsidRPr="00B86F23" w:rsidP="00697E9B">
      <w:pPr>
        <w:jc w:val="both"/>
        <w:rPr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 xml:space="preserve"> </w:t>
      </w:r>
      <w:r w:rsidRPr="00B86F23">
        <w:rPr>
          <w:color w:val="0D0D0D" w:themeColor="text1" w:themeTint="F2"/>
          <w:sz w:val="28"/>
          <w:szCs w:val="28"/>
        </w:rPr>
        <w:tab/>
      </w:r>
    </w:p>
    <w:p w:rsidR="00697E9B" w:rsidRPr="00B86F23" w:rsidP="00697E9B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ab/>
      </w:r>
      <w:r w:rsidRPr="00B86F23">
        <w:rPr>
          <w:color w:val="0D0D0D" w:themeColor="text1" w:themeTint="F2"/>
          <w:sz w:val="28"/>
          <w:szCs w:val="28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округа-Югры, О.В.Вдовина, находящийся по адресу ул. Нефтяников, 6, г. Нижневартовск, </w:t>
      </w:r>
    </w:p>
    <w:p w:rsidR="00697E9B" w:rsidRPr="00B86F23" w:rsidP="00697E9B">
      <w:pPr>
        <w:tabs>
          <w:tab w:val="left" w:pos="540"/>
        </w:tabs>
        <w:jc w:val="both"/>
        <w:rPr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 xml:space="preserve">       рассмотрев дело об адм</w:t>
      </w:r>
      <w:r w:rsidRPr="00B86F23">
        <w:rPr>
          <w:color w:val="0D0D0D" w:themeColor="text1" w:themeTint="F2"/>
          <w:sz w:val="28"/>
          <w:szCs w:val="28"/>
        </w:rPr>
        <w:t xml:space="preserve">инистративном правонарушении в отношении </w:t>
      </w:r>
    </w:p>
    <w:p w:rsidR="00697E9B" w:rsidRPr="00B86F23" w:rsidP="00697E9B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>Акмалова Арслана Валерьяновича</w:t>
      </w:r>
      <w:r w:rsidRPr="00B86F23">
        <w:rPr>
          <w:rFonts w:eastAsia="MS Mincho"/>
          <w:color w:val="0D0D0D" w:themeColor="text1" w:themeTint="F2"/>
          <w:sz w:val="28"/>
          <w:szCs w:val="28"/>
        </w:rPr>
        <w:t>,</w:t>
      </w:r>
      <w:r w:rsidRPr="00B86F23">
        <w:rPr>
          <w:color w:val="0D0D0D" w:themeColor="text1" w:themeTint="F2"/>
          <w:sz w:val="28"/>
          <w:szCs w:val="28"/>
        </w:rPr>
        <w:t xml:space="preserve"> </w:t>
      </w:r>
      <w:r w:rsidR="00F55DF1">
        <w:rPr>
          <w:color w:val="0D0D0D" w:themeColor="text1" w:themeTint="F2"/>
          <w:sz w:val="28"/>
          <w:szCs w:val="28"/>
        </w:rPr>
        <w:t>…</w:t>
      </w:r>
      <w:r w:rsidRPr="00B86F23">
        <w:rPr>
          <w:color w:val="0D0D0D" w:themeColor="text1" w:themeTint="F2"/>
          <w:sz w:val="28"/>
          <w:szCs w:val="28"/>
        </w:rPr>
        <w:t xml:space="preserve"> года рождения, уроженца </w:t>
      </w:r>
      <w:r w:rsidR="00F55DF1">
        <w:rPr>
          <w:color w:val="0D0D0D" w:themeColor="text1" w:themeTint="F2"/>
          <w:sz w:val="28"/>
          <w:szCs w:val="28"/>
        </w:rPr>
        <w:t>…</w:t>
      </w:r>
      <w:r w:rsidRPr="00B86F23">
        <w:rPr>
          <w:color w:val="0D0D0D" w:themeColor="text1" w:themeTint="F2"/>
          <w:sz w:val="28"/>
          <w:szCs w:val="28"/>
        </w:rPr>
        <w:t xml:space="preserve">,  неработающего, зарегистрированного и проживающего по адресу: </w:t>
      </w:r>
      <w:r w:rsidR="00F55DF1">
        <w:rPr>
          <w:color w:val="0D0D0D" w:themeColor="text1" w:themeTint="F2"/>
          <w:sz w:val="28"/>
          <w:szCs w:val="28"/>
        </w:rPr>
        <w:t>…</w:t>
      </w:r>
      <w:r w:rsidRPr="00B86F23">
        <w:rPr>
          <w:color w:val="0D0D0D" w:themeColor="text1" w:themeTint="F2"/>
          <w:sz w:val="28"/>
          <w:szCs w:val="28"/>
        </w:rPr>
        <w:t xml:space="preserve">,  </w:t>
      </w:r>
      <w:r w:rsidRPr="00B86F23" w:rsidR="007A0E79">
        <w:rPr>
          <w:color w:val="0D0D0D" w:themeColor="text1" w:themeTint="F2"/>
          <w:sz w:val="28"/>
          <w:szCs w:val="28"/>
        </w:rPr>
        <w:t xml:space="preserve">паспорт </w:t>
      </w:r>
      <w:r w:rsidR="00F55DF1">
        <w:rPr>
          <w:color w:val="0D0D0D" w:themeColor="text1" w:themeTint="F2"/>
          <w:sz w:val="28"/>
          <w:szCs w:val="28"/>
        </w:rPr>
        <w:t>…</w:t>
      </w:r>
    </w:p>
    <w:p w:rsidR="00697E9B" w:rsidRPr="00B86F23" w:rsidP="00697E9B">
      <w:pPr>
        <w:ind w:firstLine="540"/>
        <w:jc w:val="both"/>
        <w:rPr>
          <w:color w:val="0D0D0D" w:themeColor="text1" w:themeTint="F2"/>
          <w:sz w:val="28"/>
          <w:szCs w:val="28"/>
        </w:rPr>
      </w:pPr>
    </w:p>
    <w:p w:rsidR="00697E9B" w:rsidRPr="00B86F23" w:rsidP="00697E9B">
      <w:pPr>
        <w:ind w:firstLine="540"/>
        <w:jc w:val="center"/>
        <w:rPr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>УСТАНОВИЛ:</w:t>
      </w:r>
    </w:p>
    <w:p w:rsidR="00697E9B" w:rsidRPr="00B86F23" w:rsidP="00697E9B">
      <w:pPr>
        <w:ind w:firstLine="540"/>
        <w:jc w:val="center"/>
        <w:rPr>
          <w:color w:val="0D0D0D" w:themeColor="text1" w:themeTint="F2"/>
          <w:sz w:val="28"/>
          <w:szCs w:val="28"/>
        </w:rPr>
      </w:pPr>
    </w:p>
    <w:p w:rsidR="00697E9B" w:rsidRPr="00B86F23" w:rsidP="00697E9B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86F23">
        <w:rPr>
          <w:rFonts w:eastAsia="MS Mincho"/>
          <w:color w:val="0D0D0D" w:themeColor="text1" w:themeTint="F2"/>
          <w:sz w:val="28"/>
          <w:szCs w:val="28"/>
        </w:rPr>
        <w:t xml:space="preserve">Акмалов А.В.,  22.03.2024 года </w:t>
      </w:r>
      <w:r w:rsidRPr="00B86F23">
        <w:rPr>
          <w:color w:val="0D0D0D" w:themeColor="text1" w:themeTint="F2"/>
          <w:sz w:val="28"/>
          <w:szCs w:val="28"/>
        </w:rPr>
        <w:t xml:space="preserve"> </w:t>
      </w:r>
      <w:r w:rsidRPr="00B86F23" w:rsidR="00E22814">
        <w:rPr>
          <w:color w:val="0D0D0D" w:themeColor="text1" w:themeTint="F2"/>
          <w:sz w:val="28"/>
          <w:szCs w:val="28"/>
        </w:rPr>
        <w:t xml:space="preserve">около </w:t>
      </w:r>
      <w:r w:rsidRPr="00B86F23">
        <w:rPr>
          <w:color w:val="0D0D0D" w:themeColor="text1" w:themeTint="F2"/>
          <w:sz w:val="28"/>
          <w:szCs w:val="28"/>
        </w:rPr>
        <w:t xml:space="preserve"> 01:30 в районе д. 101 по ул. Мира   г. Нижневартовска  в нарушение п. 2.7 Правил дорожного движения РФ управлял транспортным средством «Тойота Королла Спасио», государственный регистрационный знак</w:t>
      </w:r>
      <w:r w:rsidRPr="00B86F23">
        <w:rPr>
          <w:color w:val="0D0D0D" w:themeColor="text1" w:themeTint="F2"/>
          <w:sz w:val="28"/>
          <w:szCs w:val="28"/>
        </w:rPr>
        <w:t xml:space="preserve"> </w:t>
      </w:r>
      <w:r w:rsidR="00F55DF1">
        <w:rPr>
          <w:color w:val="0D0D0D" w:themeColor="text1" w:themeTint="F2"/>
          <w:sz w:val="28"/>
          <w:szCs w:val="28"/>
        </w:rPr>
        <w:t>…</w:t>
      </w:r>
      <w:r w:rsidRPr="00B86F23">
        <w:rPr>
          <w:color w:val="0D0D0D" w:themeColor="text1" w:themeTint="F2"/>
          <w:sz w:val="28"/>
          <w:szCs w:val="28"/>
        </w:rPr>
        <w:t xml:space="preserve"> в состоянии опьянения, указанные действия не содержат </w:t>
      </w:r>
      <w:hyperlink r:id="rId4" w:history="1">
        <w:r w:rsidRPr="00B86F23">
          <w:rPr>
            <w:rStyle w:val="Hyperlink"/>
            <w:color w:val="0D0D0D" w:themeColor="text1" w:themeTint="F2"/>
            <w:sz w:val="28"/>
            <w:szCs w:val="28"/>
            <w:u w:val="none"/>
          </w:rPr>
          <w:t>уголовно наказуемого деяния</w:t>
        </w:r>
      </w:hyperlink>
      <w:r w:rsidRPr="00B86F23">
        <w:rPr>
          <w:color w:val="0D0D0D" w:themeColor="text1" w:themeTint="F2"/>
          <w:sz w:val="28"/>
          <w:szCs w:val="28"/>
        </w:rPr>
        <w:t xml:space="preserve">. </w:t>
      </w:r>
    </w:p>
    <w:p w:rsidR="00697E9B" w:rsidRPr="00B86F23" w:rsidP="00697E9B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rFonts w:eastAsia="MS Mincho"/>
          <w:color w:val="0D0D0D" w:themeColor="text1" w:themeTint="F2"/>
          <w:sz w:val="28"/>
          <w:szCs w:val="28"/>
        </w:rPr>
      </w:pPr>
      <w:r w:rsidRPr="00B86F23">
        <w:rPr>
          <w:bCs/>
          <w:color w:val="0D0D0D" w:themeColor="text1" w:themeTint="F2"/>
          <w:sz w:val="28"/>
          <w:szCs w:val="28"/>
        </w:rPr>
        <w:t xml:space="preserve">При рассмотрении дела об административном правонарушении </w:t>
      </w:r>
      <w:r w:rsidRPr="00B86F23">
        <w:rPr>
          <w:rFonts w:eastAsia="MS Mincho"/>
          <w:color w:val="0D0D0D" w:themeColor="text1" w:themeTint="F2"/>
          <w:sz w:val="28"/>
          <w:szCs w:val="28"/>
        </w:rPr>
        <w:t xml:space="preserve">Акмалов А.В.  вину </w:t>
      </w:r>
      <w:r w:rsidRPr="00B86F23" w:rsidR="002F3EFB">
        <w:rPr>
          <w:rFonts w:eastAsia="MS Mincho"/>
          <w:color w:val="0D0D0D" w:themeColor="text1" w:themeTint="F2"/>
          <w:sz w:val="28"/>
          <w:szCs w:val="28"/>
        </w:rPr>
        <w:t xml:space="preserve">не </w:t>
      </w:r>
      <w:r w:rsidRPr="00B86F23">
        <w:rPr>
          <w:rFonts w:eastAsia="MS Mincho"/>
          <w:color w:val="0D0D0D" w:themeColor="text1" w:themeTint="F2"/>
          <w:sz w:val="28"/>
          <w:szCs w:val="28"/>
        </w:rPr>
        <w:t>признал</w:t>
      </w:r>
      <w:r w:rsidRPr="00B86F23" w:rsidR="002F3EFB">
        <w:rPr>
          <w:rFonts w:eastAsia="MS Mincho"/>
          <w:color w:val="0D0D0D" w:themeColor="text1" w:themeTint="F2"/>
          <w:sz w:val="28"/>
          <w:szCs w:val="28"/>
        </w:rPr>
        <w:t xml:space="preserve"> и пояснил, что  находился в состоянии алкогольного опьянения, но автомобилем не управлял</w:t>
      </w:r>
      <w:r w:rsidRPr="00B86F23">
        <w:rPr>
          <w:rFonts w:eastAsia="MS Mincho"/>
          <w:color w:val="0D0D0D" w:themeColor="text1" w:themeTint="F2"/>
          <w:sz w:val="28"/>
          <w:szCs w:val="28"/>
        </w:rPr>
        <w:t>.</w:t>
      </w:r>
      <w:r w:rsidRPr="00B86F23" w:rsidR="002F3EFB">
        <w:rPr>
          <w:rFonts w:eastAsia="MS Mincho"/>
          <w:color w:val="0D0D0D" w:themeColor="text1" w:themeTint="F2"/>
          <w:sz w:val="28"/>
          <w:szCs w:val="28"/>
        </w:rPr>
        <w:t xml:space="preserve"> Автомобилем управляла его супруга, которая не имеет водительских прав, он попросил супругу переставить автомобиль, в это время она ударила автомобиль потерпевшей.</w:t>
      </w:r>
    </w:p>
    <w:p w:rsidR="002F3EFB" w:rsidRPr="00B86F23" w:rsidP="00697E9B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rFonts w:eastAsia="MS Mincho"/>
          <w:color w:val="0D0D0D" w:themeColor="text1" w:themeTint="F2"/>
          <w:sz w:val="28"/>
          <w:szCs w:val="28"/>
        </w:rPr>
      </w:pPr>
      <w:r w:rsidRPr="00B86F23">
        <w:rPr>
          <w:rFonts w:eastAsia="MS Mincho"/>
          <w:color w:val="0D0D0D" w:themeColor="text1" w:themeTint="F2"/>
          <w:sz w:val="28"/>
          <w:szCs w:val="28"/>
        </w:rPr>
        <w:t xml:space="preserve">Потерпевшая </w:t>
      </w:r>
      <w:r w:rsidR="00F55DF1">
        <w:rPr>
          <w:rFonts w:eastAsia="MS Mincho"/>
          <w:color w:val="0D0D0D" w:themeColor="text1" w:themeTint="F2"/>
          <w:sz w:val="28"/>
          <w:szCs w:val="28"/>
        </w:rPr>
        <w:t>ФИО</w:t>
      </w:r>
      <w:r w:rsidRPr="00B86F23">
        <w:rPr>
          <w:rFonts w:eastAsia="MS Mincho"/>
          <w:color w:val="0D0D0D" w:themeColor="text1" w:themeTint="F2"/>
          <w:sz w:val="28"/>
          <w:szCs w:val="28"/>
        </w:rPr>
        <w:t>.</w:t>
      </w:r>
      <w:r w:rsidRPr="00B86F23">
        <w:rPr>
          <w:rFonts w:eastAsia="MS Mincho"/>
          <w:color w:val="0D0D0D" w:themeColor="text1" w:themeTint="F2"/>
          <w:sz w:val="28"/>
          <w:szCs w:val="28"/>
        </w:rPr>
        <w:t xml:space="preserve"> в судебном заседании пояснила, что </w:t>
      </w:r>
      <w:r w:rsidRPr="00B86F23" w:rsidR="007A0E79">
        <w:rPr>
          <w:rFonts w:eastAsia="MS Mincho"/>
          <w:color w:val="0D0D0D" w:themeColor="text1" w:themeTint="F2"/>
          <w:sz w:val="28"/>
          <w:szCs w:val="28"/>
        </w:rPr>
        <w:t xml:space="preserve">22.03.20224 года около 01:30 часов </w:t>
      </w:r>
      <w:r w:rsidRPr="00B86F23">
        <w:rPr>
          <w:rFonts w:eastAsia="MS Mincho"/>
          <w:color w:val="0D0D0D" w:themeColor="text1" w:themeTint="F2"/>
          <w:sz w:val="28"/>
          <w:szCs w:val="28"/>
        </w:rPr>
        <w:t>наблюдала с балкона своего дома, как ее автомобиль ударил автомобиль под управлением Акмалова  А.С., которого она ранее не знала. Когда она стала кричать ему с балкона, чтобы он вызывал</w:t>
      </w:r>
      <w:r w:rsidRPr="00B86F23">
        <w:rPr>
          <w:rFonts w:eastAsia="MS Mincho"/>
          <w:color w:val="0D0D0D" w:themeColor="text1" w:themeTint="F2"/>
          <w:sz w:val="28"/>
          <w:szCs w:val="28"/>
        </w:rPr>
        <w:t xml:space="preserve"> сотрудников полиции, из-за руля автомобиля вышел Акмалов А.В.</w:t>
      </w:r>
      <w:r w:rsidRPr="00B86F23" w:rsidR="007A0E79">
        <w:rPr>
          <w:rFonts w:eastAsia="MS Mincho"/>
          <w:color w:val="0D0D0D" w:themeColor="text1" w:themeTint="F2"/>
          <w:sz w:val="28"/>
          <w:szCs w:val="28"/>
        </w:rPr>
        <w:t xml:space="preserve">, который плохо стоял на ногах </w:t>
      </w:r>
      <w:r w:rsidRPr="00B86F23">
        <w:rPr>
          <w:rFonts w:eastAsia="MS Mincho"/>
          <w:color w:val="0D0D0D" w:themeColor="text1" w:themeTint="F2"/>
          <w:sz w:val="28"/>
          <w:szCs w:val="28"/>
        </w:rPr>
        <w:t xml:space="preserve">и зашел в подъезд дома, он был один, супруга Акмалова  А.В. вышла  позже, когда она спустилась вниз. Неприязненных отношений к Акмалову А.А. она не имеет, она его </w:t>
      </w:r>
      <w:r w:rsidRPr="00B86F23">
        <w:rPr>
          <w:rFonts w:eastAsia="MS Mincho"/>
          <w:color w:val="0D0D0D" w:themeColor="text1" w:themeTint="F2"/>
          <w:sz w:val="28"/>
          <w:szCs w:val="28"/>
        </w:rPr>
        <w:t>первый раз видела, оснований для оговора у не</w:t>
      </w:r>
      <w:r w:rsidRPr="00B86F23" w:rsidR="007A0E79">
        <w:rPr>
          <w:rFonts w:eastAsia="MS Mincho"/>
          <w:color w:val="0D0D0D" w:themeColor="text1" w:themeTint="F2"/>
          <w:sz w:val="28"/>
          <w:szCs w:val="28"/>
        </w:rPr>
        <w:t>е</w:t>
      </w:r>
      <w:r w:rsidRPr="00B86F23">
        <w:rPr>
          <w:rFonts w:eastAsia="MS Mincho"/>
          <w:color w:val="0D0D0D" w:themeColor="text1" w:themeTint="F2"/>
          <w:sz w:val="28"/>
          <w:szCs w:val="28"/>
        </w:rPr>
        <w:t xml:space="preserve"> нет.</w:t>
      </w:r>
    </w:p>
    <w:p w:rsidR="00697E9B" w:rsidRPr="00B86F23" w:rsidP="00697E9B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 xml:space="preserve">Мировой судья, </w:t>
      </w:r>
      <w:r w:rsidRPr="00B86F23" w:rsidR="002F3EFB">
        <w:rPr>
          <w:color w:val="0D0D0D" w:themeColor="text1" w:themeTint="F2"/>
          <w:sz w:val="28"/>
          <w:szCs w:val="28"/>
        </w:rPr>
        <w:t xml:space="preserve"> заслушав вышеуказанных лиц, </w:t>
      </w:r>
      <w:r w:rsidRPr="00B86F23">
        <w:rPr>
          <w:color w:val="0D0D0D" w:themeColor="text1" w:themeTint="F2"/>
          <w:sz w:val="28"/>
          <w:szCs w:val="28"/>
        </w:rPr>
        <w:t xml:space="preserve">исследовав доказательства по делу, приходит к следующему.   </w:t>
      </w:r>
    </w:p>
    <w:p w:rsidR="00697E9B" w:rsidRPr="00B86F23" w:rsidP="00697E9B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 xml:space="preserve">Согласно п. 2.7 Правил дорожного движения РФ водителю запрещается управлять транспортным средством </w:t>
      </w:r>
      <w:r w:rsidRPr="00B86F23">
        <w:rPr>
          <w:color w:val="0D0D0D" w:themeColor="text1" w:themeTint="F2"/>
          <w:sz w:val="28"/>
          <w:szCs w:val="28"/>
        </w:rPr>
        <w:t>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697E9B" w:rsidRPr="00B86F23" w:rsidP="00697E9B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>Административная ответственность по</w:t>
      </w:r>
      <w:r w:rsidRPr="00B86F23">
        <w:rPr>
          <w:color w:val="0D0D0D" w:themeColor="text1" w:themeTint="F2"/>
          <w:sz w:val="28"/>
          <w:szCs w:val="28"/>
        </w:rPr>
        <w:t xml:space="preserve"> части 1 статьи 12.8 Кодекса Российской Федерации об административных правонарушениях предусмотрена за управление транспортным средством водителем, находящимся в состоянии опьянения, если такие действия не содержат </w:t>
      </w:r>
      <w:hyperlink r:id="rId4" w:history="1">
        <w:r w:rsidRPr="00B86F23">
          <w:rPr>
            <w:rStyle w:val="Hyperlink"/>
            <w:color w:val="0D0D0D" w:themeColor="text1" w:themeTint="F2"/>
            <w:sz w:val="28"/>
            <w:szCs w:val="28"/>
            <w:u w:val="none"/>
          </w:rPr>
          <w:t>уголовно наказуемого деяния</w:t>
        </w:r>
      </w:hyperlink>
      <w:r w:rsidRPr="00B86F23">
        <w:rPr>
          <w:color w:val="0D0D0D" w:themeColor="text1" w:themeTint="F2"/>
          <w:sz w:val="28"/>
          <w:szCs w:val="28"/>
        </w:rPr>
        <w:t xml:space="preserve">, и влечет наложение административного штрафа в размере тридцати тысяч рублей с </w:t>
      </w:r>
      <w:r w:rsidRPr="00B86F23">
        <w:rPr>
          <w:color w:val="0D0D0D" w:themeColor="text1" w:themeTint="F2"/>
          <w:sz w:val="28"/>
          <w:szCs w:val="28"/>
        </w:rPr>
        <w:t>лишением права управления транспортными средствами на срок от полутора до двух лет.</w:t>
      </w:r>
    </w:p>
    <w:p w:rsidR="00697E9B" w:rsidRPr="00B86F23" w:rsidP="00697E9B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>Из протокола 86 ХМ 577262 об административном правонарушении от 2</w:t>
      </w:r>
      <w:r w:rsidRPr="00B86F23">
        <w:rPr>
          <w:color w:val="0D0D0D" w:themeColor="text1" w:themeTint="F2"/>
          <w:sz w:val="28"/>
          <w:szCs w:val="28"/>
        </w:rPr>
        <w:t xml:space="preserve">8.03.2024, составленного уполномоченным должностным лицом следует, что он составлен в отсутствие </w:t>
      </w:r>
      <w:r w:rsidRPr="00B86F23">
        <w:rPr>
          <w:rFonts w:eastAsia="MS Mincho"/>
          <w:color w:val="0D0D0D" w:themeColor="text1" w:themeTint="F2"/>
          <w:sz w:val="28"/>
          <w:szCs w:val="28"/>
        </w:rPr>
        <w:t xml:space="preserve">Акмалова А.В. </w:t>
      </w:r>
      <w:r w:rsidRPr="00B86F23">
        <w:rPr>
          <w:color w:val="0D0D0D" w:themeColor="text1" w:themeTint="F2"/>
          <w:sz w:val="28"/>
          <w:szCs w:val="28"/>
        </w:rPr>
        <w:t>О времени и месте составления протокола последний извещался надлежащим образом .</w:t>
      </w:r>
    </w:p>
    <w:p w:rsidR="00697E9B" w:rsidRPr="00B86F23" w:rsidP="00697E9B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Cs w:val="28"/>
        </w:rPr>
      </w:pPr>
      <w:r w:rsidRPr="00B86F23">
        <w:rPr>
          <w:color w:val="0D0D0D" w:themeColor="text1" w:themeTint="F2"/>
          <w:szCs w:val="28"/>
        </w:rPr>
        <w:t xml:space="preserve">В соответствии с протоколом 86 СЛ 036091 от 22.03.2024 года </w:t>
      </w:r>
      <w:r w:rsidRPr="00B86F23">
        <w:rPr>
          <w:rFonts w:eastAsia="MS Mincho"/>
          <w:color w:val="0D0D0D" w:themeColor="text1" w:themeTint="F2"/>
          <w:szCs w:val="28"/>
        </w:rPr>
        <w:t>Акма</w:t>
      </w:r>
      <w:r w:rsidRPr="00B86F23">
        <w:rPr>
          <w:rFonts w:eastAsia="MS Mincho"/>
          <w:color w:val="0D0D0D" w:themeColor="text1" w:themeTint="F2"/>
          <w:szCs w:val="28"/>
        </w:rPr>
        <w:t xml:space="preserve">лов А.В. </w:t>
      </w:r>
      <w:r w:rsidRPr="00B86F23">
        <w:rPr>
          <w:color w:val="0D0D0D" w:themeColor="text1" w:themeTint="F2"/>
          <w:szCs w:val="28"/>
        </w:rPr>
        <w:t>отстранен от управления транспортным средством, поскольку у него имелись признаки  опьянения – запах алкоголя изо рта.</w:t>
      </w:r>
    </w:p>
    <w:p w:rsidR="00697E9B" w:rsidRPr="00B86F23" w:rsidP="00697E9B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>Согласно акту 86 ГП 047482  освидетельствования на состояние алкогольного опьянения от 22.03.2024  Акмалов А.В. отказался пройти</w:t>
      </w:r>
      <w:r w:rsidRPr="00B86F23">
        <w:rPr>
          <w:color w:val="0D0D0D" w:themeColor="text1" w:themeTint="F2"/>
          <w:sz w:val="28"/>
          <w:szCs w:val="28"/>
        </w:rPr>
        <w:t xml:space="preserve"> освидетельствование на состояние алкогольного опьянения с помощью технического средства измерения, что подтверждается видеозаписью.</w:t>
      </w:r>
    </w:p>
    <w:p w:rsidR="00697E9B" w:rsidRPr="00B86F23" w:rsidP="00697E9B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Cs w:val="28"/>
        </w:rPr>
      </w:pPr>
      <w:r w:rsidRPr="00B86F23">
        <w:rPr>
          <w:color w:val="0D0D0D" w:themeColor="text1" w:themeTint="F2"/>
          <w:szCs w:val="28"/>
        </w:rPr>
        <w:t>В материалах дела имеется протокол 86 НП 029042  от</w:t>
      </w:r>
      <w:r w:rsidRPr="00B86F23">
        <w:rPr>
          <w:color w:val="0D0D0D" w:themeColor="text1" w:themeTint="F2"/>
          <w:szCs w:val="28"/>
        </w:rPr>
        <w:t xml:space="preserve"> 22.03.2024 года   о направлении на медицинское освидетельствование на состояние опьянения, в связи с его отказом от прохождения освидетельствования на состояние алкогольного опьянения, на что Акмалов А.В. согласился.</w:t>
      </w:r>
    </w:p>
    <w:p w:rsidR="00697E9B" w:rsidRPr="00B86F23" w:rsidP="00697E9B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>Из акта медицинского освидетельствован</w:t>
      </w:r>
      <w:r w:rsidRPr="00B86F23">
        <w:rPr>
          <w:color w:val="0D0D0D" w:themeColor="text1" w:themeTint="F2"/>
          <w:sz w:val="28"/>
          <w:szCs w:val="28"/>
        </w:rPr>
        <w:t>ия на состояние опьянения № 617  от 22.03.2024 года следует, что у Акмалова А.В. установлено состояние опьянения.</w:t>
      </w:r>
    </w:p>
    <w:p w:rsidR="00697E9B" w:rsidRPr="00B86F23" w:rsidP="00697E9B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>В рапорте инспектора ДПС ГИБДД по г. Нижневартовску указано об обстоятельствах, изложенных в протоколе об административном правонарушении.</w:t>
      </w:r>
    </w:p>
    <w:p w:rsidR="005F01D6" w:rsidRPr="00B86F23" w:rsidP="00697E9B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 xml:space="preserve">Из </w:t>
      </w:r>
      <w:r w:rsidRPr="00B86F23">
        <w:rPr>
          <w:color w:val="0D0D0D" w:themeColor="text1" w:themeTint="F2"/>
          <w:sz w:val="28"/>
          <w:szCs w:val="28"/>
        </w:rPr>
        <w:t xml:space="preserve">объяснения </w:t>
      </w:r>
      <w:r w:rsidR="00F55DF1">
        <w:rPr>
          <w:color w:val="0D0D0D" w:themeColor="text1" w:themeTint="F2"/>
          <w:sz w:val="28"/>
          <w:szCs w:val="28"/>
        </w:rPr>
        <w:t>ФИО</w:t>
      </w:r>
      <w:r w:rsidRPr="00B86F23">
        <w:rPr>
          <w:color w:val="0D0D0D" w:themeColor="text1" w:themeTint="F2"/>
          <w:sz w:val="28"/>
          <w:szCs w:val="28"/>
        </w:rPr>
        <w:t xml:space="preserve"> которой разъяснены положения ст. 25.2 Кодекса РФ об административных правонарушениях и ст. 51 Конституции РФ, а также она предупрежден</w:t>
      </w:r>
      <w:r w:rsidRPr="00B86F23" w:rsidR="004A2859">
        <w:rPr>
          <w:color w:val="0D0D0D" w:themeColor="text1" w:themeTint="F2"/>
          <w:sz w:val="28"/>
          <w:szCs w:val="28"/>
        </w:rPr>
        <w:t>а</w:t>
      </w:r>
      <w:r w:rsidRPr="00B86F23">
        <w:rPr>
          <w:color w:val="0D0D0D" w:themeColor="text1" w:themeTint="F2"/>
          <w:sz w:val="28"/>
          <w:szCs w:val="28"/>
        </w:rPr>
        <w:t xml:space="preserve"> об ответственности ст. 17.9 Кодекса РФ об административных правонарушениях следует, что </w:t>
      </w:r>
      <w:r w:rsidRPr="00B86F23">
        <w:rPr>
          <w:rFonts w:eastAsia="MS Mincho"/>
          <w:color w:val="0D0D0D" w:themeColor="text1" w:themeTint="F2"/>
          <w:sz w:val="28"/>
          <w:szCs w:val="28"/>
        </w:rPr>
        <w:t>22.03.</w:t>
      </w:r>
      <w:r w:rsidRPr="00B86F23">
        <w:rPr>
          <w:rFonts w:eastAsia="MS Mincho"/>
          <w:color w:val="0D0D0D" w:themeColor="text1" w:themeTint="F2"/>
          <w:sz w:val="28"/>
          <w:szCs w:val="28"/>
        </w:rPr>
        <w:t xml:space="preserve">2024 года </w:t>
      </w:r>
      <w:r w:rsidRPr="00B86F23">
        <w:rPr>
          <w:color w:val="0D0D0D" w:themeColor="text1" w:themeTint="F2"/>
          <w:sz w:val="28"/>
          <w:szCs w:val="28"/>
        </w:rPr>
        <w:t xml:space="preserve"> в 01:16 она находилась дома в кв. 1</w:t>
      </w:r>
      <w:r w:rsidR="00F55DF1">
        <w:rPr>
          <w:color w:val="0D0D0D" w:themeColor="text1" w:themeTint="F2"/>
          <w:sz w:val="28"/>
          <w:szCs w:val="28"/>
        </w:rPr>
        <w:t>…</w:t>
      </w:r>
      <w:r w:rsidRPr="00B86F23">
        <w:rPr>
          <w:color w:val="0D0D0D" w:themeColor="text1" w:themeTint="F2"/>
          <w:sz w:val="28"/>
          <w:szCs w:val="28"/>
        </w:rPr>
        <w:t xml:space="preserve"> д. </w:t>
      </w:r>
      <w:r w:rsidR="00F55DF1">
        <w:rPr>
          <w:color w:val="0D0D0D" w:themeColor="text1" w:themeTint="F2"/>
          <w:sz w:val="28"/>
          <w:szCs w:val="28"/>
        </w:rPr>
        <w:t>…</w:t>
      </w:r>
      <w:r w:rsidRPr="00B86F23">
        <w:rPr>
          <w:color w:val="0D0D0D" w:themeColor="text1" w:themeTint="F2"/>
          <w:sz w:val="28"/>
          <w:szCs w:val="28"/>
        </w:rPr>
        <w:t xml:space="preserve">   по ул. Мира   г. Нижневартовска с балкона увидела как автомобиль задним ходом  ударил ее автомобиль. Когда водитель данного автомобиля пытался уехать с места ДТП, он</w:t>
      </w:r>
      <w:r w:rsidRPr="00B86F23" w:rsidR="00E22814">
        <w:rPr>
          <w:color w:val="0D0D0D" w:themeColor="text1" w:themeTint="F2"/>
          <w:sz w:val="28"/>
          <w:szCs w:val="28"/>
        </w:rPr>
        <w:t>а</w:t>
      </w:r>
      <w:r w:rsidRPr="00B86F23">
        <w:rPr>
          <w:color w:val="0D0D0D" w:themeColor="text1" w:themeTint="F2"/>
          <w:sz w:val="28"/>
          <w:szCs w:val="28"/>
        </w:rPr>
        <w:t xml:space="preserve"> снимала это на телефон и кричал</w:t>
      </w:r>
      <w:r w:rsidRPr="00B86F23">
        <w:rPr>
          <w:color w:val="0D0D0D" w:themeColor="text1" w:themeTint="F2"/>
          <w:sz w:val="28"/>
          <w:szCs w:val="28"/>
        </w:rPr>
        <w:t>а ему, чтобы он вызвал сотрудников ГИБДД. Затем она увидела, как из данного автомобиля вышел молодой человек, который еле стоял на ногах и ушел в сторону д. 103 по ул. Мира. Она  позвонила в   полицию и вышла на улицу, где увидела, что молодой человек, кот</w:t>
      </w:r>
      <w:r w:rsidRPr="00B86F23">
        <w:rPr>
          <w:color w:val="0D0D0D" w:themeColor="text1" w:themeTint="F2"/>
          <w:sz w:val="28"/>
          <w:szCs w:val="28"/>
        </w:rPr>
        <w:t xml:space="preserve">орый сидел за рулем данного  автомобиля вернулся. </w:t>
      </w:r>
    </w:p>
    <w:p w:rsidR="00697E9B" w:rsidRPr="00B86F23" w:rsidP="00697E9B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 xml:space="preserve"> Схему </w:t>
      </w:r>
      <w:r w:rsidRPr="00B86F23" w:rsidR="00B7126F">
        <w:rPr>
          <w:color w:val="0D0D0D" w:themeColor="text1" w:themeTint="F2"/>
          <w:sz w:val="28"/>
          <w:szCs w:val="28"/>
        </w:rPr>
        <w:t>места совершения административного правонарушения</w:t>
      </w:r>
      <w:r w:rsidRPr="00B86F23">
        <w:rPr>
          <w:color w:val="0D0D0D" w:themeColor="text1" w:themeTint="F2"/>
          <w:sz w:val="28"/>
          <w:szCs w:val="28"/>
        </w:rPr>
        <w:t xml:space="preserve">  от </w:t>
      </w:r>
      <w:r w:rsidRPr="00B86F23" w:rsidR="00E22814">
        <w:rPr>
          <w:color w:val="0D0D0D" w:themeColor="text1" w:themeTint="F2"/>
          <w:sz w:val="28"/>
          <w:szCs w:val="28"/>
        </w:rPr>
        <w:t>22 марта 2024</w:t>
      </w:r>
      <w:r w:rsidRPr="00B86F23">
        <w:rPr>
          <w:color w:val="0D0D0D" w:themeColor="text1" w:themeTint="F2"/>
          <w:sz w:val="28"/>
          <w:szCs w:val="28"/>
        </w:rPr>
        <w:t xml:space="preserve"> года, с которой </w:t>
      </w:r>
      <w:r w:rsidRPr="00B86F23" w:rsidR="00E22814">
        <w:rPr>
          <w:color w:val="0D0D0D" w:themeColor="text1" w:themeTint="F2"/>
          <w:sz w:val="28"/>
          <w:szCs w:val="28"/>
        </w:rPr>
        <w:t>Акмалов А.В.</w:t>
      </w:r>
      <w:r w:rsidRPr="00B86F23">
        <w:rPr>
          <w:color w:val="0D0D0D" w:themeColor="text1" w:themeTint="F2"/>
          <w:sz w:val="28"/>
          <w:szCs w:val="28"/>
        </w:rPr>
        <w:t xml:space="preserve"> </w:t>
      </w:r>
      <w:r w:rsidRPr="00B86F23" w:rsidR="004A2859">
        <w:rPr>
          <w:color w:val="0D0D0D" w:themeColor="text1" w:themeTint="F2"/>
          <w:sz w:val="28"/>
          <w:szCs w:val="28"/>
        </w:rPr>
        <w:t xml:space="preserve">согласился </w:t>
      </w:r>
      <w:r w:rsidRPr="00B86F23">
        <w:rPr>
          <w:color w:val="0D0D0D" w:themeColor="text1" w:themeTint="F2"/>
          <w:sz w:val="28"/>
          <w:szCs w:val="28"/>
        </w:rPr>
        <w:t xml:space="preserve"> замечаний не указал.</w:t>
      </w:r>
    </w:p>
    <w:p w:rsidR="00E22814" w:rsidRPr="00B86F23" w:rsidP="00697E9B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>Копия определения об отказе в возбуждении дела об административном п</w:t>
      </w:r>
      <w:r w:rsidRPr="00B86F23">
        <w:rPr>
          <w:color w:val="0D0D0D" w:themeColor="text1" w:themeTint="F2"/>
          <w:sz w:val="28"/>
          <w:szCs w:val="28"/>
        </w:rPr>
        <w:t xml:space="preserve">равонарушении </w:t>
      </w:r>
      <w:r w:rsidRPr="00B86F23" w:rsidR="004A2859">
        <w:rPr>
          <w:color w:val="0D0D0D" w:themeColor="text1" w:themeTint="F2"/>
          <w:sz w:val="28"/>
          <w:szCs w:val="28"/>
        </w:rPr>
        <w:t xml:space="preserve">от 22.03.2024 года </w:t>
      </w:r>
      <w:r w:rsidRPr="00B86F23">
        <w:rPr>
          <w:color w:val="0D0D0D" w:themeColor="text1" w:themeTint="F2"/>
          <w:sz w:val="28"/>
          <w:szCs w:val="28"/>
        </w:rPr>
        <w:t xml:space="preserve">в отношении Акмалова  А.В. </w:t>
      </w:r>
    </w:p>
    <w:p w:rsidR="00697E9B" w:rsidRPr="00B86F23" w:rsidP="00697E9B">
      <w:pPr>
        <w:ind w:firstLine="540"/>
        <w:jc w:val="both"/>
        <w:rPr>
          <w:rFonts w:eastAsia="MS Mincho"/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 xml:space="preserve">Факт управления транспортным средством </w:t>
      </w:r>
      <w:r w:rsidRPr="00B86F23" w:rsidR="00E22814">
        <w:rPr>
          <w:color w:val="0D0D0D" w:themeColor="text1" w:themeTint="F2"/>
          <w:sz w:val="28"/>
          <w:szCs w:val="28"/>
        </w:rPr>
        <w:t xml:space="preserve">«Тойота Королла Спасио», государственный регистрационный знак </w:t>
      </w:r>
      <w:r w:rsidR="00F55DF1">
        <w:rPr>
          <w:color w:val="0D0D0D" w:themeColor="text1" w:themeTint="F2"/>
          <w:sz w:val="28"/>
          <w:szCs w:val="28"/>
        </w:rPr>
        <w:t>…</w:t>
      </w:r>
      <w:r w:rsidRPr="00B86F23">
        <w:rPr>
          <w:color w:val="0D0D0D" w:themeColor="text1" w:themeTint="F2"/>
          <w:sz w:val="28"/>
          <w:szCs w:val="28"/>
        </w:rPr>
        <w:t xml:space="preserve"> водителем </w:t>
      </w:r>
      <w:r w:rsidRPr="00B86F23" w:rsidR="00E22814">
        <w:rPr>
          <w:rFonts w:eastAsia="MS Mincho"/>
          <w:color w:val="0D0D0D" w:themeColor="text1" w:themeTint="F2"/>
          <w:sz w:val="28"/>
          <w:szCs w:val="28"/>
        </w:rPr>
        <w:t>Акмаловым А.В.</w:t>
      </w:r>
      <w:r w:rsidRPr="00B86F23">
        <w:rPr>
          <w:color w:val="0D0D0D" w:themeColor="text1" w:themeTint="F2"/>
          <w:sz w:val="28"/>
          <w:szCs w:val="28"/>
        </w:rPr>
        <w:t xml:space="preserve"> подтверждается </w:t>
      </w:r>
      <w:r w:rsidRPr="00B86F23" w:rsidR="00A46ABD">
        <w:rPr>
          <w:color w:val="0D0D0D" w:themeColor="text1" w:themeTint="F2"/>
          <w:sz w:val="28"/>
          <w:szCs w:val="28"/>
        </w:rPr>
        <w:t xml:space="preserve">показаниями потерпевшей </w:t>
      </w:r>
      <w:r w:rsidR="00F55DF1">
        <w:rPr>
          <w:color w:val="0D0D0D" w:themeColor="text1" w:themeTint="F2"/>
          <w:sz w:val="28"/>
          <w:szCs w:val="28"/>
        </w:rPr>
        <w:t>ФИО</w:t>
      </w:r>
      <w:r w:rsidRPr="00B86F23" w:rsidR="00E22814">
        <w:rPr>
          <w:color w:val="0D0D0D" w:themeColor="text1" w:themeTint="F2"/>
          <w:sz w:val="28"/>
          <w:szCs w:val="28"/>
        </w:rPr>
        <w:t>, схемой  места совершения  административного правонарушения.</w:t>
      </w:r>
      <w:r w:rsidRPr="00B86F23" w:rsidR="00A46ABD">
        <w:rPr>
          <w:color w:val="0D0D0D" w:themeColor="text1" w:themeTint="F2"/>
          <w:sz w:val="28"/>
          <w:szCs w:val="28"/>
        </w:rPr>
        <w:t xml:space="preserve"> </w:t>
      </w:r>
    </w:p>
    <w:p w:rsidR="00697E9B" w:rsidRPr="00B86F23" w:rsidP="00697E9B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 xml:space="preserve">Протоколом 86 ОГ №  </w:t>
      </w:r>
      <w:r w:rsidRPr="00B86F23" w:rsidR="00E22814">
        <w:rPr>
          <w:color w:val="0D0D0D" w:themeColor="text1" w:themeTint="F2"/>
          <w:sz w:val="28"/>
          <w:szCs w:val="28"/>
        </w:rPr>
        <w:t>172420</w:t>
      </w:r>
      <w:r w:rsidRPr="00B86F23">
        <w:rPr>
          <w:color w:val="0D0D0D" w:themeColor="text1" w:themeTint="F2"/>
          <w:sz w:val="28"/>
          <w:szCs w:val="28"/>
        </w:rPr>
        <w:t xml:space="preserve"> от </w:t>
      </w:r>
      <w:r w:rsidRPr="00B86F23" w:rsidR="00E22814">
        <w:rPr>
          <w:color w:val="0D0D0D" w:themeColor="text1" w:themeTint="F2"/>
          <w:sz w:val="28"/>
          <w:szCs w:val="28"/>
        </w:rPr>
        <w:t>22.03.2024</w:t>
      </w:r>
      <w:r w:rsidRPr="00B86F23">
        <w:rPr>
          <w:color w:val="0D0D0D" w:themeColor="text1" w:themeTint="F2"/>
          <w:sz w:val="28"/>
          <w:szCs w:val="28"/>
        </w:rPr>
        <w:t xml:space="preserve"> года указанное транспортное средство должностным лицом было задержано и помещено на специализированную автостоянку.</w:t>
      </w:r>
    </w:p>
    <w:p w:rsidR="007A0E79" w:rsidRPr="00B86F23" w:rsidP="007A0E79">
      <w:pPr>
        <w:pStyle w:val="ConsPlusNormal"/>
        <w:ind w:firstLine="540"/>
        <w:jc w:val="both"/>
        <w:rPr>
          <w:color w:val="0D0D0D" w:themeColor="text1" w:themeTint="F2"/>
        </w:rPr>
      </w:pPr>
      <w:r w:rsidRPr="00B86F23">
        <w:rPr>
          <w:color w:val="0D0D0D" w:themeColor="text1" w:themeTint="F2"/>
        </w:rPr>
        <w:t>Мировой судья принимает в качестве доказатель</w:t>
      </w:r>
      <w:r w:rsidRPr="00B86F23">
        <w:rPr>
          <w:color w:val="0D0D0D" w:themeColor="text1" w:themeTint="F2"/>
        </w:rPr>
        <w:t xml:space="preserve">ства показания потерпевшей </w:t>
      </w:r>
      <w:r w:rsidR="00F55DF1">
        <w:rPr>
          <w:color w:val="0D0D0D" w:themeColor="text1" w:themeTint="F2"/>
        </w:rPr>
        <w:t>ФИО</w:t>
      </w:r>
      <w:r w:rsidRPr="00B86F23">
        <w:rPr>
          <w:color w:val="0D0D0D" w:themeColor="text1" w:themeTint="F2"/>
        </w:rPr>
        <w:t xml:space="preserve">. в судебном заседании, признает их допустимыми, последовательными и относимыми, которая указывает, что именно Акмалов А.В. находился за рулем данного автомобиля и при движении  ударил ее автомобиль . </w:t>
      </w:r>
    </w:p>
    <w:p w:rsidR="00A46ABD" w:rsidRPr="00B86F23" w:rsidP="00697E9B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>Каких-либо дан</w:t>
      </w:r>
      <w:r w:rsidRPr="00B86F23">
        <w:rPr>
          <w:color w:val="0D0D0D" w:themeColor="text1" w:themeTint="F2"/>
          <w:sz w:val="28"/>
          <w:szCs w:val="28"/>
        </w:rPr>
        <w:t xml:space="preserve">ных, свидетельствующих о заинтересованности </w:t>
      </w:r>
      <w:r w:rsidRPr="00B86F23" w:rsidR="007A0E79">
        <w:rPr>
          <w:color w:val="0D0D0D" w:themeColor="text1" w:themeTint="F2"/>
          <w:sz w:val="28"/>
          <w:szCs w:val="28"/>
        </w:rPr>
        <w:t xml:space="preserve">потерпевшей </w:t>
      </w:r>
      <w:r w:rsidR="00F55DF1">
        <w:rPr>
          <w:color w:val="0D0D0D" w:themeColor="text1" w:themeTint="F2"/>
          <w:sz w:val="28"/>
          <w:szCs w:val="28"/>
        </w:rPr>
        <w:t>ФИО</w:t>
      </w:r>
      <w:r w:rsidRPr="00B86F23" w:rsidR="007A0E79">
        <w:rPr>
          <w:color w:val="0D0D0D" w:themeColor="text1" w:themeTint="F2"/>
          <w:sz w:val="28"/>
          <w:szCs w:val="28"/>
        </w:rPr>
        <w:t xml:space="preserve">. </w:t>
      </w:r>
      <w:r w:rsidRPr="00B86F23">
        <w:rPr>
          <w:color w:val="0D0D0D" w:themeColor="text1" w:themeTint="F2"/>
          <w:sz w:val="28"/>
          <w:szCs w:val="28"/>
        </w:rPr>
        <w:t xml:space="preserve">в исходе дела, их небеспристрастности к </w:t>
      </w:r>
      <w:r w:rsidRPr="00B86F23" w:rsidR="007A0E79">
        <w:rPr>
          <w:color w:val="0D0D0D" w:themeColor="text1" w:themeTint="F2"/>
          <w:sz w:val="28"/>
          <w:szCs w:val="28"/>
        </w:rPr>
        <w:t>Акмалову А.В.</w:t>
      </w:r>
      <w:r w:rsidRPr="00B86F23">
        <w:rPr>
          <w:color w:val="0D0D0D" w:themeColor="text1" w:themeTint="F2"/>
          <w:sz w:val="28"/>
          <w:szCs w:val="28"/>
        </w:rPr>
        <w:t xml:space="preserve"> не установлено. Как установлено при рассмотрении дела ранее </w:t>
      </w:r>
      <w:r w:rsidRPr="00B86F23" w:rsidR="007A0E79">
        <w:rPr>
          <w:color w:val="0D0D0D" w:themeColor="text1" w:themeTint="F2"/>
          <w:sz w:val="28"/>
          <w:szCs w:val="28"/>
        </w:rPr>
        <w:t xml:space="preserve">Акмалова А.В. она </w:t>
      </w:r>
      <w:r w:rsidRPr="00B86F23">
        <w:rPr>
          <w:color w:val="0D0D0D" w:themeColor="text1" w:themeTint="F2"/>
          <w:sz w:val="28"/>
          <w:szCs w:val="28"/>
        </w:rPr>
        <w:t xml:space="preserve"> не знал</w:t>
      </w:r>
      <w:r w:rsidRPr="00B86F23" w:rsidR="007A0E79">
        <w:rPr>
          <w:color w:val="0D0D0D" w:themeColor="text1" w:themeTint="F2"/>
          <w:sz w:val="28"/>
          <w:szCs w:val="28"/>
        </w:rPr>
        <w:t>а</w:t>
      </w:r>
      <w:r w:rsidRPr="00B86F23">
        <w:rPr>
          <w:color w:val="0D0D0D" w:themeColor="text1" w:themeTint="F2"/>
          <w:sz w:val="28"/>
          <w:szCs w:val="28"/>
        </w:rPr>
        <w:t>, между ними не было неприязненных отношений,</w:t>
      </w:r>
      <w:r w:rsidRPr="00B86F23">
        <w:rPr>
          <w:color w:val="0D0D0D" w:themeColor="text1" w:themeTint="F2"/>
          <w:sz w:val="28"/>
          <w:szCs w:val="28"/>
        </w:rPr>
        <w:t xml:space="preserve"> следовательно, отсутствовали основания для оговора. Таким образом, оснований для критической оценки показаний </w:t>
      </w:r>
      <w:r w:rsidRPr="00B86F23" w:rsidR="007A0E79">
        <w:rPr>
          <w:color w:val="0D0D0D" w:themeColor="text1" w:themeTint="F2"/>
          <w:sz w:val="28"/>
          <w:szCs w:val="28"/>
        </w:rPr>
        <w:t xml:space="preserve">потерпевшей </w:t>
      </w:r>
      <w:r w:rsidRPr="00B86F23">
        <w:rPr>
          <w:color w:val="0D0D0D" w:themeColor="text1" w:themeTint="F2"/>
          <w:sz w:val="28"/>
          <w:szCs w:val="28"/>
        </w:rPr>
        <w:t xml:space="preserve">  у мирового судьи  не имеется. </w:t>
      </w:r>
    </w:p>
    <w:p w:rsidR="007A0E79" w:rsidRPr="00B86F23" w:rsidP="007A0E79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>Версию Акмалова А.В. о том, что он не управлял автомобилем, мировой судья считает несостоятельной, п</w:t>
      </w:r>
      <w:r w:rsidRPr="00B86F23">
        <w:rPr>
          <w:color w:val="0D0D0D" w:themeColor="text1" w:themeTint="F2"/>
          <w:sz w:val="28"/>
          <w:szCs w:val="28"/>
        </w:rPr>
        <w:t xml:space="preserve">оскольку противоречат показаниям потерпевшей, материалами дела  и видеозаписью, согласно которым  Акмалов А.В. не указывал, что не управлял автомобилем и считает это способом защиты Акмалова А.В. избежать административной ответственности. </w:t>
      </w:r>
    </w:p>
    <w:p w:rsidR="00697E9B" w:rsidRPr="00B86F23" w:rsidP="00697E9B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>Таким образом, у</w:t>
      </w:r>
      <w:r w:rsidRPr="00B86F23">
        <w:rPr>
          <w:color w:val="0D0D0D" w:themeColor="text1" w:themeTint="F2"/>
          <w:sz w:val="28"/>
          <w:szCs w:val="28"/>
        </w:rPr>
        <w:t xml:space="preserve">правление водителем </w:t>
      </w:r>
      <w:r w:rsidRPr="00B86F23" w:rsidR="00A46ABD">
        <w:rPr>
          <w:rFonts w:eastAsia="MS Mincho"/>
          <w:color w:val="0D0D0D" w:themeColor="text1" w:themeTint="F2"/>
          <w:sz w:val="28"/>
          <w:szCs w:val="28"/>
        </w:rPr>
        <w:t>Акмаловым А.В.</w:t>
      </w:r>
      <w:r w:rsidRPr="00B86F23">
        <w:rPr>
          <w:color w:val="0D0D0D" w:themeColor="text1" w:themeTint="F2"/>
          <w:sz w:val="28"/>
          <w:szCs w:val="28"/>
        </w:rPr>
        <w:t xml:space="preserve"> транспортным средством в состоянии опьянения подтверждается материалами дела об административном правонарушении. </w:t>
      </w:r>
    </w:p>
    <w:p w:rsidR="00697E9B" w:rsidRPr="00B86F23" w:rsidP="00697E9B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>Порядок сбора и закрепления доказательств, в том числе Правила освидетельствования на состояние алкогольного опьянения, утвержденные постановлением Правительства Российской Федерации № 1882 от 21.10.2022, должностными лицами административного органа не нар</w:t>
      </w:r>
      <w:r w:rsidRPr="00B86F23">
        <w:rPr>
          <w:color w:val="0D0D0D" w:themeColor="text1" w:themeTint="F2"/>
          <w:sz w:val="28"/>
          <w:szCs w:val="28"/>
        </w:rPr>
        <w:t xml:space="preserve">ушены. </w:t>
      </w:r>
    </w:p>
    <w:p w:rsidR="00697E9B" w:rsidRPr="00B86F23" w:rsidP="00697E9B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 xml:space="preserve">Процессуальные действия в отношении лица, привлекаемого к административной ответственности, осуществлялись должностными лицами в соответствии с частью 2 статьи 27.12 Кодекса РФ об административных правонарушениях с применением видеозаписи. </w:t>
      </w:r>
    </w:p>
    <w:p w:rsidR="00697E9B" w:rsidRPr="00B86F23" w:rsidP="00697E9B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>Собранн</w:t>
      </w:r>
      <w:r w:rsidRPr="00B86F23">
        <w:rPr>
          <w:color w:val="0D0D0D" w:themeColor="text1" w:themeTint="F2"/>
          <w:sz w:val="28"/>
          <w:szCs w:val="28"/>
        </w:rPr>
        <w:t xml:space="preserve">ые по делу доказательства соответствуют требованиям, установленным </w:t>
      </w:r>
      <w:hyperlink r:id="rId5" w:history="1">
        <w:r w:rsidRPr="00B86F23">
          <w:rPr>
            <w:color w:val="0D0D0D" w:themeColor="text1" w:themeTint="F2"/>
            <w:sz w:val="28"/>
            <w:szCs w:val="28"/>
          </w:rPr>
          <w:t>Кодексом</w:t>
        </w:r>
      </w:hyperlink>
      <w:r w:rsidRPr="00B86F23">
        <w:rPr>
          <w:color w:val="0D0D0D" w:themeColor="text1" w:themeTint="F2"/>
          <w:sz w:val="28"/>
          <w:szCs w:val="28"/>
        </w:rPr>
        <w:t xml:space="preserve"> Российской Федерации об административных правонарушениях, не противореч</w:t>
      </w:r>
      <w:r w:rsidRPr="00B86F23">
        <w:rPr>
          <w:color w:val="0D0D0D" w:themeColor="text1" w:themeTint="F2"/>
          <w:sz w:val="28"/>
          <w:szCs w:val="28"/>
        </w:rPr>
        <w:t xml:space="preserve">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 </w:t>
      </w:r>
    </w:p>
    <w:p w:rsidR="00697E9B" w:rsidRPr="00B86F23" w:rsidP="00697E9B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>Оценивая доказательства в их совокупности, мировой судья квалифицирует действия</w:t>
      </w:r>
      <w:r w:rsidRPr="00B86F23">
        <w:rPr>
          <w:color w:val="0D0D0D" w:themeColor="text1" w:themeTint="F2"/>
          <w:sz w:val="28"/>
          <w:szCs w:val="28"/>
        </w:rPr>
        <w:t xml:space="preserve"> </w:t>
      </w:r>
      <w:r w:rsidRPr="00B86F23" w:rsidR="00E22814">
        <w:rPr>
          <w:rFonts w:eastAsia="MS Mincho"/>
          <w:color w:val="0D0D0D" w:themeColor="text1" w:themeTint="F2"/>
          <w:sz w:val="28"/>
          <w:szCs w:val="28"/>
        </w:rPr>
        <w:t>Акмалова А.В.</w:t>
      </w:r>
      <w:r w:rsidRPr="00B86F23">
        <w:rPr>
          <w:color w:val="0D0D0D" w:themeColor="text1" w:themeTint="F2"/>
          <w:sz w:val="28"/>
          <w:szCs w:val="28"/>
        </w:rPr>
        <w:t xml:space="preserve"> по ч. 1 ст. 12.8 Кодекса Российской Федерации об административных правонарушениях, как у</w:t>
      </w:r>
      <w:r w:rsidRPr="00B86F23">
        <w:rPr>
          <w:color w:val="0D0D0D" w:themeColor="text1" w:themeTint="F2"/>
          <w:sz w:val="28"/>
          <w:szCs w:val="28"/>
          <w:shd w:val="clear" w:color="auto" w:fill="FFFFFF"/>
        </w:rPr>
        <w:t>правление транспортным средством </w:t>
      </w:r>
      <w:hyperlink r:id="rId6" w:anchor="dst100006" w:history="1">
        <w:r w:rsidRPr="00B86F23">
          <w:rPr>
            <w:rStyle w:val="Hyperlink"/>
            <w:color w:val="0D0D0D" w:themeColor="text1" w:themeTint="F2"/>
            <w:sz w:val="28"/>
            <w:szCs w:val="28"/>
            <w:u w:val="none"/>
            <w:shd w:val="clear" w:color="auto" w:fill="FFFFFF"/>
          </w:rPr>
          <w:t>водителем</w:t>
        </w:r>
      </w:hyperlink>
      <w:r w:rsidRPr="00B86F23">
        <w:rPr>
          <w:color w:val="0D0D0D" w:themeColor="text1" w:themeTint="F2"/>
          <w:sz w:val="28"/>
          <w:szCs w:val="28"/>
          <w:shd w:val="clear" w:color="auto" w:fill="FFFFFF"/>
        </w:rPr>
        <w:t>, находящимся в состоянии опьянения, если такие действия не содержат уголовно наказуемого </w:t>
      </w:r>
      <w:hyperlink r:id="rId7" w:anchor="dst103369" w:history="1">
        <w:r w:rsidRPr="00B86F23">
          <w:rPr>
            <w:rStyle w:val="Hyperlink"/>
            <w:color w:val="0D0D0D" w:themeColor="text1" w:themeTint="F2"/>
            <w:sz w:val="28"/>
            <w:szCs w:val="28"/>
            <w:u w:val="none"/>
            <w:shd w:val="clear" w:color="auto" w:fill="FFFFFF"/>
          </w:rPr>
          <w:t>деяния</w:t>
        </w:r>
      </w:hyperlink>
      <w:r w:rsidRPr="00B86F23">
        <w:rPr>
          <w:color w:val="0D0D0D" w:themeColor="text1" w:themeTint="F2"/>
          <w:sz w:val="28"/>
          <w:szCs w:val="28"/>
        </w:rPr>
        <w:t xml:space="preserve">.  </w:t>
      </w:r>
    </w:p>
    <w:p w:rsidR="00697E9B" w:rsidRPr="00B86F23" w:rsidP="00697E9B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>Обстоятельств, смягчающих административную ответственность, предусмотренных ст. 4.2 Кодекса Российской Федерации об административных правонарушениях, м</w:t>
      </w:r>
      <w:r w:rsidRPr="00B86F23">
        <w:rPr>
          <w:color w:val="0D0D0D" w:themeColor="text1" w:themeTint="F2"/>
          <w:sz w:val="28"/>
          <w:szCs w:val="28"/>
        </w:rPr>
        <w:t>ировой судья не усматривает.</w:t>
      </w:r>
    </w:p>
    <w:p w:rsidR="00697E9B" w:rsidRPr="00B86F23" w:rsidP="00697E9B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>В соответствии со ст. 4.3 КоАП РФ обстоятельств, отягчающих административную ответственность, мировой судья не усматривает.</w:t>
      </w:r>
    </w:p>
    <w:p w:rsidR="00697E9B" w:rsidRPr="00B86F23" w:rsidP="00697E9B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</w:t>
      </w:r>
      <w:r w:rsidRPr="00B86F23">
        <w:rPr>
          <w:color w:val="0D0D0D" w:themeColor="text1" w:themeTint="F2"/>
          <w:sz w:val="28"/>
          <w:szCs w:val="28"/>
        </w:rPr>
        <w:t>, личность виновного, отсутствие  обстоятельств, смягчающих и отягчающих административную ответственность,   приходит к выводу, что наказание необходимо назначить в виде административного штрафа с лишением права управления транспортными средствами на срок,</w:t>
      </w:r>
      <w:r w:rsidRPr="00B86F23">
        <w:rPr>
          <w:color w:val="0D0D0D" w:themeColor="text1" w:themeTint="F2"/>
          <w:sz w:val="28"/>
          <w:szCs w:val="28"/>
        </w:rPr>
        <w:t xml:space="preserve"> предусмотренный санкцией части 1 статьи 12.8 Кодекса РФ об административных правонарушениях. </w:t>
      </w:r>
    </w:p>
    <w:p w:rsidR="00697E9B" w:rsidRPr="00B86F23" w:rsidP="00697E9B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>Руководствуясь статьями 29.9, 29.10, 32.2 и 32.7 Кодекса Российской Федерации об административных правонарушениях, мировой судья</w:t>
      </w:r>
    </w:p>
    <w:p w:rsidR="00697E9B" w:rsidRPr="00B86F23" w:rsidP="00697E9B">
      <w:pPr>
        <w:ind w:firstLine="540"/>
        <w:jc w:val="both"/>
        <w:rPr>
          <w:color w:val="0D0D0D" w:themeColor="text1" w:themeTint="F2"/>
          <w:sz w:val="28"/>
          <w:szCs w:val="28"/>
        </w:rPr>
      </w:pPr>
    </w:p>
    <w:p w:rsidR="00697E9B" w:rsidRPr="00B86F23" w:rsidP="00697E9B">
      <w:pPr>
        <w:jc w:val="center"/>
        <w:rPr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>ПОСТАНОВИЛ:</w:t>
      </w:r>
    </w:p>
    <w:p w:rsidR="00697E9B" w:rsidRPr="00B86F23" w:rsidP="00697E9B">
      <w:pPr>
        <w:jc w:val="center"/>
        <w:rPr>
          <w:color w:val="0D0D0D" w:themeColor="text1" w:themeTint="F2"/>
          <w:sz w:val="28"/>
          <w:szCs w:val="28"/>
        </w:rPr>
      </w:pPr>
    </w:p>
    <w:p w:rsidR="00697E9B" w:rsidRPr="00B86F23" w:rsidP="00697E9B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>Акмалова Арслана В</w:t>
      </w:r>
      <w:r w:rsidRPr="00B86F23">
        <w:rPr>
          <w:color w:val="0D0D0D" w:themeColor="text1" w:themeTint="F2"/>
          <w:sz w:val="28"/>
          <w:szCs w:val="28"/>
        </w:rPr>
        <w:t>алерьяновича признать виновным в совершении административного правонарушения, предусмотренного ч. 1 ст. 12.8 Кодекса Российской Федерации об административных правонарушениях, и подвергнуть административному наказанию в виде административного штрафа в разме</w:t>
      </w:r>
      <w:r w:rsidRPr="00B86F23">
        <w:rPr>
          <w:color w:val="0D0D0D" w:themeColor="text1" w:themeTint="F2"/>
          <w:sz w:val="28"/>
          <w:szCs w:val="28"/>
        </w:rPr>
        <w:t>ре 30 000 (тридцати тысяч) рублей с лишением права управления транспортными средствами на срок 1 (один) год 6 (шесть) месяцев.</w:t>
      </w:r>
    </w:p>
    <w:p w:rsidR="00697E9B" w:rsidRPr="00B86F23" w:rsidP="00697E9B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>Штраф подлежит уплате в УФК по Ханты - Мансийскому автономному округу – Югре (УМВД России по ХМАО - Югре), КПП 860101001, ИНН 860</w:t>
      </w:r>
      <w:r w:rsidRPr="00B86F23">
        <w:rPr>
          <w:color w:val="0D0D0D" w:themeColor="text1" w:themeTint="F2"/>
          <w:sz w:val="28"/>
          <w:szCs w:val="28"/>
        </w:rPr>
        <w:t>1010390, ОКТМО 71875000, р/счет 03100643000000018700 в Банк: РКЦ Ханты – Мансийск// УФК по Ханты-Мансийскому автономному округу – Югре г. Ханты-Мансийск, БИК 007162163, кор./сч. 40102810245370000007, КБК 18811601123010001140, УИН 188104862</w:t>
      </w:r>
      <w:r w:rsidRPr="00B86F23" w:rsidR="00BD63BE">
        <w:rPr>
          <w:color w:val="0D0D0D" w:themeColor="text1" w:themeTint="F2"/>
          <w:sz w:val="28"/>
          <w:szCs w:val="28"/>
        </w:rPr>
        <w:t>4</w:t>
      </w:r>
      <w:r w:rsidRPr="00B86F23">
        <w:rPr>
          <w:color w:val="0D0D0D" w:themeColor="text1" w:themeTint="F2"/>
          <w:sz w:val="28"/>
          <w:szCs w:val="28"/>
        </w:rPr>
        <w:t>04800</w:t>
      </w:r>
      <w:r w:rsidRPr="00B86F23" w:rsidR="00BD63BE">
        <w:rPr>
          <w:color w:val="0D0D0D" w:themeColor="text1" w:themeTint="F2"/>
          <w:sz w:val="28"/>
          <w:szCs w:val="28"/>
        </w:rPr>
        <w:t>08434</w:t>
      </w:r>
      <w:r w:rsidRPr="00B86F23">
        <w:rPr>
          <w:color w:val="0D0D0D" w:themeColor="text1" w:themeTint="F2"/>
          <w:sz w:val="28"/>
          <w:szCs w:val="28"/>
        </w:rPr>
        <w:t xml:space="preserve">. </w:t>
      </w:r>
    </w:p>
    <w:p w:rsidR="00697E9B" w:rsidRPr="00B86F23" w:rsidP="00697E9B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>Адм</w:t>
      </w:r>
      <w:r w:rsidRPr="00B86F23">
        <w:rPr>
          <w:color w:val="0D0D0D" w:themeColor="text1" w:themeTint="F2"/>
          <w:sz w:val="28"/>
          <w:szCs w:val="28"/>
        </w:rPr>
        <w:t xml:space="preserve">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</w:t>
      </w:r>
      <w:r w:rsidRPr="00B86F23">
        <w:rPr>
          <w:color w:val="0D0D0D" w:themeColor="text1" w:themeTint="F2"/>
          <w:sz w:val="28"/>
          <w:szCs w:val="28"/>
        </w:rPr>
        <w:t xml:space="preserve">рассрочки, предусмотренных </w:t>
      </w:r>
      <w:hyperlink w:anchor="sub_315" w:history="1">
        <w:r w:rsidRPr="00B86F23">
          <w:rPr>
            <w:color w:val="0D0D0D" w:themeColor="text1" w:themeTint="F2"/>
            <w:sz w:val="28"/>
            <w:szCs w:val="28"/>
          </w:rPr>
          <w:t>ст. 31.5</w:t>
        </w:r>
      </w:hyperlink>
      <w:r w:rsidRPr="00B86F23">
        <w:rPr>
          <w:color w:val="0D0D0D" w:themeColor="text1" w:themeTint="F2"/>
          <w:sz w:val="28"/>
          <w:szCs w:val="28"/>
        </w:rPr>
        <w:t xml:space="preserve"> Кодекса РФ об административных правонарушениях.</w:t>
      </w:r>
    </w:p>
    <w:p w:rsidR="00697E9B" w:rsidRPr="00B86F23" w:rsidP="00697E9B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 xml:space="preserve">Квитанцию об оплате штрафа необходимо представить мировому судье судебного участка № </w:t>
      </w:r>
      <w:r w:rsidRPr="00B86F23" w:rsidR="00BD63BE">
        <w:rPr>
          <w:color w:val="0D0D0D" w:themeColor="text1" w:themeTint="F2"/>
          <w:sz w:val="28"/>
          <w:szCs w:val="28"/>
        </w:rPr>
        <w:t>1</w:t>
      </w:r>
      <w:r w:rsidRPr="00B86F23">
        <w:rPr>
          <w:color w:val="0D0D0D" w:themeColor="text1" w:themeTint="F2"/>
          <w:sz w:val="28"/>
          <w:szCs w:val="28"/>
        </w:rPr>
        <w:t xml:space="preserve"> Нижневартовского судебного района города окружного значени</w:t>
      </w:r>
      <w:r w:rsidRPr="00B86F23">
        <w:rPr>
          <w:color w:val="0D0D0D" w:themeColor="text1" w:themeTint="F2"/>
          <w:sz w:val="28"/>
          <w:szCs w:val="28"/>
        </w:rPr>
        <w:t xml:space="preserve">я Нижневартовска Ханты - Мансийского автономного округа – Югры по адресу: г. Нижневартовск, ул. Нефтяников, д. 6, каб. </w:t>
      </w:r>
      <w:r w:rsidRPr="00B86F23" w:rsidR="00BD63BE">
        <w:rPr>
          <w:color w:val="0D0D0D" w:themeColor="text1" w:themeTint="F2"/>
          <w:sz w:val="28"/>
          <w:szCs w:val="28"/>
        </w:rPr>
        <w:t>224</w:t>
      </w:r>
      <w:r w:rsidRPr="00B86F23">
        <w:rPr>
          <w:color w:val="0D0D0D" w:themeColor="text1" w:themeTint="F2"/>
          <w:sz w:val="28"/>
          <w:szCs w:val="28"/>
        </w:rPr>
        <w:t>.</w:t>
      </w:r>
    </w:p>
    <w:p w:rsidR="00697E9B" w:rsidRPr="00B86F23" w:rsidP="00697E9B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>Неуплата административного штрафа в указанный срок влечет привлечение к административной ответственности по ч. 1 ст. 20.25 Кодекса Р</w:t>
      </w:r>
      <w:r w:rsidRPr="00B86F23">
        <w:rPr>
          <w:color w:val="0D0D0D" w:themeColor="text1" w:themeTint="F2"/>
          <w:sz w:val="28"/>
          <w:szCs w:val="28"/>
        </w:rPr>
        <w:t xml:space="preserve">Ф об административных правонарушениях. </w:t>
      </w:r>
    </w:p>
    <w:p w:rsidR="00697E9B" w:rsidRPr="00B86F23" w:rsidP="00697E9B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>Течение срока лишения права управления транспортными средствами начинается со дня вступления постановления в законную силу, при условии сдачи лицом, лишенным специального права, в трехдневный срок с момента вступлени</w:t>
      </w:r>
      <w:r w:rsidRPr="00B86F23">
        <w:rPr>
          <w:color w:val="0D0D0D" w:themeColor="text1" w:themeTint="F2"/>
          <w:sz w:val="28"/>
          <w:szCs w:val="28"/>
        </w:rPr>
        <w:t>я указанного постановления в законную силу соответствующего водительского удостоверения в ОГИБДД УМВД РФ по г. Нижневартовску.</w:t>
      </w:r>
    </w:p>
    <w:p w:rsidR="00697E9B" w:rsidRPr="00B86F23" w:rsidP="00697E9B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>В случае уклонения лица, лишенного специального права, от сдачи соответствующего удостоверения срок лишения специального права пр</w:t>
      </w:r>
      <w:r w:rsidRPr="00B86F23">
        <w:rPr>
          <w:color w:val="0D0D0D" w:themeColor="text1" w:themeTint="F2"/>
          <w:sz w:val="28"/>
          <w:szCs w:val="28"/>
        </w:rPr>
        <w:t>ерывается. Течение срока лишения специального права начинается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</w:t>
      </w:r>
      <w:r w:rsidRPr="00B86F23">
        <w:rPr>
          <w:color w:val="0D0D0D" w:themeColor="text1" w:themeTint="F2"/>
          <w:sz w:val="28"/>
          <w:szCs w:val="28"/>
        </w:rPr>
        <w:t>.</w:t>
      </w:r>
    </w:p>
    <w:p w:rsidR="00697E9B" w:rsidRPr="00B86F23" w:rsidP="00697E9B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86F23">
        <w:rPr>
          <w:color w:val="0D0D0D" w:themeColor="text1" w:themeTint="F2"/>
          <w:sz w:val="28"/>
          <w:szCs w:val="28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1. </w:t>
      </w:r>
    </w:p>
    <w:p w:rsidR="00697E9B" w:rsidRPr="00B86F23" w:rsidP="00697E9B">
      <w:pPr>
        <w:ind w:right="-5"/>
        <w:rPr>
          <w:rFonts w:eastAsia="MS Mincho"/>
          <w:bCs/>
          <w:color w:val="0D0D0D" w:themeColor="text1" w:themeTint="F2"/>
          <w:sz w:val="28"/>
          <w:szCs w:val="28"/>
        </w:rPr>
      </w:pPr>
      <w:r>
        <w:rPr>
          <w:rFonts w:eastAsia="MS Mincho"/>
          <w:bCs/>
          <w:color w:val="0D0D0D" w:themeColor="text1" w:themeTint="F2"/>
          <w:sz w:val="28"/>
          <w:szCs w:val="28"/>
        </w:rPr>
        <w:t>…</w:t>
      </w:r>
    </w:p>
    <w:p w:rsidR="00493C55" w:rsidRPr="00B86F23" w:rsidP="007A0E79">
      <w:pPr>
        <w:ind w:right="-5"/>
        <w:rPr>
          <w:color w:val="0D0D0D" w:themeColor="text1" w:themeTint="F2"/>
        </w:rPr>
      </w:pPr>
      <w:r w:rsidRPr="00B86F23">
        <w:rPr>
          <w:rFonts w:eastAsia="MS Mincho"/>
          <w:bCs/>
          <w:color w:val="0D0D0D" w:themeColor="text1" w:themeTint="F2"/>
          <w:sz w:val="28"/>
          <w:szCs w:val="28"/>
        </w:rPr>
        <w:t>Судебного участка №1</w:t>
      </w:r>
      <w:r w:rsidRPr="00B86F23">
        <w:rPr>
          <w:rFonts w:eastAsia="MS Mincho"/>
          <w:bCs/>
          <w:color w:val="0D0D0D" w:themeColor="text1" w:themeTint="F2"/>
          <w:sz w:val="28"/>
          <w:szCs w:val="28"/>
        </w:rPr>
        <w:tab/>
      </w:r>
      <w:r w:rsidRPr="00B86F23">
        <w:rPr>
          <w:rFonts w:eastAsia="MS Mincho"/>
          <w:bCs/>
          <w:color w:val="0D0D0D" w:themeColor="text1" w:themeTint="F2"/>
          <w:sz w:val="28"/>
          <w:szCs w:val="28"/>
        </w:rPr>
        <w:tab/>
      </w:r>
      <w:r w:rsidRPr="00B86F23">
        <w:rPr>
          <w:rFonts w:eastAsia="MS Mincho"/>
          <w:bCs/>
          <w:color w:val="0D0D0D" w:themeColor="text1" w:themeTint="F2"/>
          <w:sz w:val="28"/>
          <w:szCs w:val="28"/>
        </w:rPr>
        <w:tab/>
      </w:r>
      <w:r w:rsidRPr="00B86F23">
        <w:rPr>
          <w:rFonts w:eastAsia="MS Mincho"/>
          <w:bCs/>
          <w:color w:val="0D0D0D" w:themeColor="text1" w:themeTint="F2"/>
          <w:sz w:val="28"/>
          <w:szCs w:val="28"/>
        </w:rPr>
        <w:tab/>
      </w:r>
      <w:r w:rsidRPr="00B86F23">
        <w:rPr>
          <w:rFonts w:eastAsia="MS Mincho"/>
          <w:bCs/>
          <w:color w:val="0D0D0D" w:themeColor="text1" w:themeTint="F2"/>
          <w:sz w:val="28"/>
          <w:szCs w:val="28"/>
        </w:rPr>
        <w:tab/>
      </w:r>
      <w:r w:rsidRPr="00B86F23">
        <w:rPr>
          <w:rFonts w:eastAsia="MS Mincho"/>
          <w:bCs/>
          <w:color w:val="0D0D0D" w:themeColor="text1" w:themeTint="F2"/>
          <w:sz w:val="28"/>
          <w:szCs w:val="28"/>
        </w:rPr>
        <w:tab/>
      </w:r>
      <w:r w:rsidRPr="00B86F23">
        <w:rPr>
          <w:rFonts w:eastAsia="MS Mincho"/>
          <w:bCs/>
          <w:color w:val="0D0D0D" w:themeColor="text1" w:themeTint="F2"/>
          <w:sz w:val="28"/>
          <w:szCs w:val="28"/>
        </w:rPr>
        <w:tab/>
      </w:r>
      <w:r w:rsidRPr="00B86F23">
        <w:rPr>
          <w:rFonts w:eastAsia="MS Mincho"/>
          <w:bCs/>
          <w:color w:val="0D0D0D" w:themeColor="text1" w:themeTint="F2"/>
          <w:sz w:val="28"/>
          <w:szCs w:val="28"/>
        </w:rPr>
        <w:tab/>
      </w:r>
      <w:r w:rsidRPr="00B86F23" w:rsidR="007A0E79">
        <w:rPr>
          <w:rFonts w:eastAsia="MS Mincho"/>
          <w:bCs/>
          <w:color w:val="0D0D0D" w:themeColor="text1" w:themeTint="F2"/>
          <w:sz w:val="28"/>
          <w:szCs w:val="28"/>
        </w:rPr>
        <w:t xml:space="preserve">   </w:t>
      </w:r>
      <w:r w:rsidRPr="00B86F23">
        <w:rPr>
          <w:rFonts w:eastAsia="MS Mincho"/>
          <w:bCs/>
          <w:color w:val="0D0D0D" w:themeColor="text1" w:themeTint="F2"/>
          <w:sz w:val="28"/>
          <w:szCs w:val="28"/>
        </w:rPr>
        <w:t>О.В.Вдовина</w:t>
      </w:r>
    </w:p>
    <w:sectPr w:rsidSect="009612E7">
      <w:headerReference w:type="even" r:id="rId8"/>
      <w:headerReference w:type="default" r:id="rId9"/>
      <w:pgSz w:w="11906" w:h="16838"/>
      <w:pgMar w:top="284" w:right="849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54A5" w:rsidP="00F365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C5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54A5" w:rsidP="00F365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5DF1">
      <w:rPr>
        <w:rStyle w:val="PageNumber"/>
        <w:noProof/>
      </w:rPr>
      <w:t>4</w:t>
    </w:r>
    <w:r>
      <w:rPr>
        <w:rStyle w:val="PageNumber"/>
      </w:rPr>
      <w:fldChar w:fldCharType="end"/>
    </w:r>
  </w:p>
  <w:p w:rsidR="006C54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9B"/>
    <w:rsid w:val="00021910"/>
    <w:rsid w:val="002F3EFB"/>
    <w:rsid w:val="00493C55"/>
    <w:rsid w:val="004A2859"/>
    <w:rsid w:val="004E2D96"/>
    <w:rsid w:val="005F01D6"/>
    <w:rsid w:val="00697E9B"/>
    <w:rsid w:val="006C54A5"/>
    <w:rsid w:val="007A0E79"/>
    <w:rsid w:val="008370FB"/>
    <w:rsid w:val="00A46ABD"/>
    <w:rsid w:val="00AD029B"/>
    <w:rsid w:val="00B7126F"/>
    <w:rsid w:val="00B86F23"/>
    <w:rsid w:val="00BD63BE"/>
    <w:rsid w:val="00E22814"/>
    <w:rsid w:val="00F36565"/>
    <w:rsid w:val="00F55DF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8E9A142-2489-40EB-B793-1811761C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697E9B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697E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697E9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697E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97E9B"/>
  </w:style>
  <w:style w:type="character" w:styleId="Hyperlink">
    <w:name w:val="Hyperlink"/>
    <w:uiPriority w:val="99"/>
    <w:rsid w:val="00697E9B"/>
    <w:rPr>
      <w:color w:val="0000FF"/>
      <w:u w:val="single"/>
    </w:rPr>
  </w:style>
  <w:style w:type="paragraph" w:customStyle="1" w:styleId="ConsPlusNormal">
    <w:name w:val="ConsPlusNormal"/>
    <w:rsid w:val="00A46A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B86F2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86F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2641" TargetMode="External" /><Relationship Id="rId5" Type="http://schemas.openxmlformats.org/officeDocument/2006/relationships/hyperlink" Target="consultantplus://offline/ref=33EFD8F9258748CC5C01DCC3AA345D91101DB8CDB216A803ECFE8D33F1K0B4L" TargetMode="External" /><Relationship Id="rId6" Type="http://schemas.openxmlformats.org/officeDocument/2006/relationships/hyperlink" Target="http://www.consultant.ru/document/cons_doc_LAW_327611/22a8021e55a34bf836a3ee20ba0408f95c24c1bc/" TargetMode="External" /><Relationship Id="rId7" Type="http://schemas.openxmlformats.org/officeDocument/2006/relationships/hyperlink" Target="http://www.consultant.ru/document/cons_doc_LAW_405601/b729b65a24b312d2cbee8543a8afdfb15ebb4046/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